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bottom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11"/>
      </w:tblGrid>
      <w:tr w:rsidR="00210001" w:rsidRPr="00210001" w:rsidTr="00A00F8C"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10001" w:rsidRPr="00210001" w:rsidRDefault="00210001" w:rsidP="002100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0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</w:p>
          <w:p w:rsidR="00210001" w:rsidRPr="00210001" w:rsidRDefault="00210001" w:rsidP="002100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01">
              <w:rPr>
                <w:rFonts w:ascii="Times New Roman" w:hAnsi="Times New Roman" w:cs="Times New Roman"/>
                <w:b/>
                <w:sz w:val="28"/>
                <w:szCs w:val="28"/>
              </w:rPr>
              <w:t>«Детский сад № 10 комбинированного вида»</w:t>
            </w:r>
          </w:p>
        </w:tc>
      </w:tr>
    </w:tbl>
    <w:p w:rsidR="00210001" w:rsidRPr="00210001" w:rsidRDefault="00210001" w:rsidP="00210001">
      <w:pPr>
        <w:spacing w:after="0"/>
        <w:jc w:val="center"/>
        <w:rPr>
          <w:rFonts w:ascii="Times New Roman" w:hAnsi="Times New Roman" w:cs="Times New Roman"/>
          <w:bCs/>
        </w:rPr>
      </w:pPr>
      <w:r w:rsidRPr="00210001">
        <w:rPr>
          <w:rFonts w:ascii="Times New Roman" w:hAnsi="Times New Roman" w:cs="Times New Roman"/>
          <w:bCs/>
        </w:rPr>
        <w:t>г. Петропавловск-Камчатский, ул. Петропавловское шоссе, 14, т/ф (4152)24-22-70</w:t>
      </w:r>
    </w:p>
    <w:p w:rsidR="00210001" w:rsidRPr="00210001" w:rsidRDefault="00210001" w:rsidP="00210001">
      <w:pPr>
        <w:spacing w:after="0"/>
        <w:jc w:val="center"/>
        <w:rPr>
          <w:rFonts w:ascii="Times New Roman" w:hAnsi="Times New Roman" w:cs="Times New Roman"/>
          <w:bCs/>
        </w:rPr>
      </w:pPr>
      <w:r w:rsidRPr="00210001">
        <w:rPr>
          <w:rFonts w:ascii="Times New Roman" w:hAnsi="Times New Roman" w:cs="Times New Roman"/>
          <w:bCs/>
        </w:rPr>
        <w:t>ИНН 4100018175, ОГРН 1024101018171</w:t>
      </w:r>
    </w:p>
    <w:p w:rsidR="00210001" w:rsidRPr="00210001" w:rsidRDefault="00210001" w:rsidP="00210001">
      <w:pPr>
        <w:spacing w:after="0"/>
        <w:jc w:val="center"/>
        <w:rPr>
          <w:rFonts w:ascii="Times New Roman" w:hAnsi="Times New Roman" w:cs="Times New Roman"/>
        </w:rPr>
      </w:pPr>
      <w:r w:rsidRPr="00210001">
        <w:rPr>
          <w:rFonts w:ascii="Times New Roman" w:hAnsi="Times New Roman" w:cs="Times New Roman"/>
          <w:lang w:val="en-US"/>
        </w:rPr>
        <w:t>mdou</w:t>
      </w:r>
      <w:r w:rsidRPr="00210001">
        <w:rPr>
          <w:rFonts w:ascii="Times New Roman" w:hAnsi="Times New Roman" w:cs="Times New Roman"/>
        </w:rPr>
        <w:t>-10@</w:t>
      </w:r>
      <w:r w:rsidRPr="00210001">
        <w:rPr>
          <w:rFonts w:ascii="Times New Roman" w:hAnsi="Times New Roman" w:cs="Times New Roman"/>
          <w:lang w:val="en-US"/>
        </w:rPr>
        <w:t>pkgo</w:t>
      </w:r>
      <w:r w:rsidRPr="00210001">
        <w:rPr>
          <w:rFonts w:ascii="Times New Roman" w:hAnsi="Times New Roman" w:cs="Times New Roman"/>
        </w:rPr>
        <w:t>.</w:t>
      </w:r>
      <w:r w:rsidRPr="00210001">
        <w:rPr>
          <w:rFonts w:ascii="Times New Roman" w:hAnsi="Times New Roman" w:cs="Times New Roman"/>
          <w:lang w:val="en-US"/>
        </w:rPr>
        <w:t>ru</w:t>
      </w:r>
    </w:p>
    <w:p w:rsidR="00210001" w:rsidRPr="00210001" w:rsidRDefault="00210001" w:rsidP="00210001">
      <w:pPr>
        <w:spacing w:after="0"/>
        <w:jc w:val="center"/>
        <w:rPr>
          <w:rFonts w:ascii="Times New Roman" w:hAnsi="Times New Roman" w:cs="Times New Roman"/>
        </w:rPr>
      </w:pPr>
    </w:p>
    <w:p w:rsidR="006C5491" w:rsidRDefault="006C5491" w:rsidP="006C5491">
      <w:pPr>
        <w:widowControl w:val="0"/>
        <w:spacing w:after="251"/>
        <w:ind w:firstLine="320"/>
        <w:rPr>
          <w:rFonts w:eastAsia="Times New Roman"/>
          <w:sz w:val="28"/>
          <w:szCs w:val="28"/>
        </w:rPr>
      </w:pPr>
    </w:p>
    <w:p w:rsidR="006C5491" w:rsidRDefault="006C5491" w:rsidP="006C5491">
      <w:pPr>
        <w:widowControl w:val="0"/>
        <w:spacing w:after="251"/>
        <w:ind w:firstLine="320"/>
        <w:rPr>
          <w:sz w:val="28"/>
          <w:szCs w:val="28"/>
        </w:rPr>
      </w:pPr>
    </w:p>
    <w:p w:rsidR="006C5491" w:rsidRDefault="006C5491" w:rsidP="006C5491">
      <w:pPr>
        <w:widowControl w:val="0"/>
        <w:spacing w:after="251"/>
        <w:ind w:firstLine="320"/>
        <w:rPr>
          <w:sz w:val="28"/>
          <w:szCs w:val="28"/>
        </w:rPr>
      </w:pPr>
    </w:p>
    <w:p w:rsidR="006C5491" w:rsidRDefault="006C5491" w:rsidP="006C5491">
      <w:pPr>
        <w:widowControl w:val="0"/>
        <w:spacing w:after="251"/>
        <w:ind w:firstLine="320"/>
        <w:rPr>
          <w:sz w:val="28"/>
          <w:szCs w:val="28"/>
        </w:rPr>
      </w:pPr>
    </w:p>
    <w:p w:rsidR="006C5491" w:rsidRPr="006C5491" w:rsidRDefault="006C5491" w:rsidP="006C5491">
      <w:pPr>
        <w:tabs>
          <w:tab w:val="left" w:pos="2580"/>
        </w:tabs>
        <w:jc w:val="center"/>
        <w:rPr>
          <w:rFonts w:eastAsia="Calibri"/>
          <w:sz w:val="28"/>
          <w:szCs w:val="28"/>
        </w:rPr>
      </w:pPr>
      <w:r w:rsidRPr="008C5A9E">
        <w:rPr>
          <w:rFonts w:ascii="Times New Roman" w:hAnsi="Times New Roman" w:cs="Times New Roman"/>
          <w:sz w:val="28"/>
          <w:szCs w:val="28"/>
          <w:u w:val="single"/>
        </w:rPr>
        <w:t>КОНСУЛЬТАЦИЯ НА ТЕМУ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sz w:val="32"/>
          <w:szCs w:val="32"/>
        </w:rPr>
        <w:t xml:space="preserve"> «</w:t>
      </w:r>
      <w:r w:rsidRPr="006C54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ВАШ МАЛЫШ, КАКОЙ ОН?»</w:t>
      </w:r>
    </w:p>
    <w:p w:rsidR="006C5491" w:rsidRDefault="006C5491" w:rsidP="006C5491">
      <w:pPr>
        <w:jc w:val="center"/>
        <w:rPr>
          <w:rFonts w:eastAsia="Calibri"/>
          <w:sz w:val="28"/>
          <w:szCs w:val="28"/>
        </w:rPr>
      </w:pPr>
    </w:p>
    <w:p w:rsidR="006C5491" w:rsidRDefault="006C5491" w:rsidP="006C5491">
      <w:pPr>
        <w:jc w:val="center"/>
        <w:rPr>
          <w:rFonts w:eastAsia="Trebuchet MS"/>
          <w:sz w:val="28"/>
          <w:szCs w:val="28"/>
        </w:rPr>
      </w:pPr>
    </w:p>
    <w:p w:rsidR="006C5491" w:rsidRPr="006C5491" w:rsidRDefault="006C5491" w:rsidP="006C5491">
      <w:pPr>
        <w:tabs>
          <w:tab w:val="left" w:pos="5535"/>
          <w:tab w:val="left" w:pos="6724"/>
          <w:tab w:val="right" w:pos="9355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C5491">
        <w:rPr>
          <w:rFonts w:ascii="Times New Roman" w:eastAsia="Calibri" w:hAnsi="Times New Roman" w:cs="Times New Roman"/>
          <w:sz w:val="28"/>
          <w:szCs w:val="28"/>
        </w:rPr>
        <w:t>Подготовила:</w:t>
      </w:r>
    </w:p>
    <w:p w:rsidR="006C5491" w:rsidRPr="006C5491" w:rsidRDefault="006C5491" w:rsidP="006C5491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C5491">
        <w:rPr>
          <w:rFonts w:ascii="Times New Roman" w:eastAsia="Calibri" w:hAnsi="Times New Roman" w:cs="Times New Roman"/>
          <w:sz w:val="28"/>
          <w:szCs w:val="28"/>
        </w:rPr>
        <w:t>Учитель – дефектолог:</w:t>
      </w:r>
    </w:p>
    <w:p w:rsidR="006C5491" w:rsidRPr="006C5491" w:rsidRDefault="006C5491" w:rsidP="006C5491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C5491">
        <w:rPr>
          <w:rFonts w:ascii="Times New Roman" w:eastAsia="Calibri" w:hAnsi="Times New Roman" w:cs="Times New Roman"/>
          <w:sz w:val="28"/>
          <w:szCs w:val="28"/>
        </w:rPr>
        <w:t>САЙКО О. В.</w:t>
      </w:r>
    </w:p>
    <w:p w:rsidR="006C5491" w:rsidRPr="006C5491" w:rsidRDefault="006C5491" w:rsidP="006C5491">
      <w:pPr>
        <w:tabs>
          <w:tab w:val="left" w:pos="258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6C5491" w:rsidRPr="006C5491" w:rsidRDefault="006C5491" w:rsidP="006C5491">
      <w:pPr>
        <w:tabs>
          <w:tab w:val="left" w:pos="258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6C5491" w:rsidRPr="006C5491" w:rsidRDefault="006C5491" w:rsidP="006C5491">
      <w:pPr>
        <w:tabs>
          <w:tab w:val="left" w:pos="258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6C5491" w:rsidRPr="006C5491" w:rsidRDefault="006C5491" w:rsidP="006C5491">
      <w:pPr>
        <w:tabs>
          <w:tab w:val="left" w:pos="258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6C5491" w:rsidRPr="006C5491" w:rsidRDefault="006C5491" w:rsidP="006C5491">
      <w:pPr>
        <w:tabs>
          <w:tab w:val="left" w:pos="258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6C5491" w:rsidRDefault="006C5491" w:rsidP="006C5491">
      <w:pPr>
        <w:tabs>
          <w:tab w:val="left" w:pos="258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210001" w:rsidRDefault="00210001" w:rsidP="006C5491">
      <w:pPr>
        <w:tabs>
          <w:tab w:val="left" w:pos="258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210001" w:rsidRDefault="00210001" w:rsidP="006C5491">
      <w:pPr>
        <w:tabs>
          <w:tab w:val="left" w:pos="258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210001" w:rsidRPr="006C5491" w:rsidRDefault="00210001" w:rsidP="006C5491">
      <w:pPr>
        <w:tabs>
          <w:tab w:val="left" w:pos="258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6C5491" w:rsidRPr="006C5491" w:rsidRDefault="006C5491" w:rsidP="006C5491">
      <w:pPr>
        <w:tabs>
          <w:tab w:val="left" w:pos="258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6C5491" w:rsidRDefault="006C5491" w:rsidP="00210001">
      <w:pPr>
        <w:tabs>
          <w:tab w:val="left" w:pos="258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5491">
        <w:rPr>
          <w:rFonts w:ascii="Times New Roman" w:eastAsia="Calibri" w:hAnsi="Times New Roman" w:cs="Times New Roman"/>
          <w:sz w:val="28"/>
          <w:szCs w:val="28"/>
        </w:rPr>
        <w:t>ПЕТРОПАВЛОВСК-КАМЧАТСКИЙ</w:t>
      </w:r>
      <w:r w:rsidR="0021000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C5491">
        <w:rPr>
          <w:rFonts w:ascii="Times New Roman" w:eastAsia="Calibri" w:hAnsi="Times New Roman" w:cs="Times New Roman"/>
          <w:sz w:val="28"/>
          <w:szCs w:val="28"/>
        </w:rPr>
        <w:t>2019г.</w:t>
      </w:r>
    </w:p>
    <w:p w:rsidR="0027758E" w:rsidRPr="006C5491" w:rsidRDefault="0027758E" w:rsidP="00210001">
      <w:pPr>
        <w:tabs>
          <w:tab w:val="left" w:pos="2580"/>
        </w:tabs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  <w:r w:rsidRPr="005602F7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lastRenderedPageBreak/>
        <w:t>ВАШ МАЛЫШ, КАКОЙ ОН?</w:t>
      </w:r>
    </w:p>
    <w:p w:rsidR="006C5491" w:rsidRPr="005602F7" w:rsidRDefault="006C5491" w:rsidP="002775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58E" w:rsidRPr="000F6072" w:rsidRDefault="0027758E" w:rsidP="0027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2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5602F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 Все мы разные. Это неоспоримая истина. И дети наши разные. Одни – вездесущие шустрики, непоседы, кипящие энергией и сметающие все на своём пути. Другие – застенчивые тихони, из которых слова лишний раз</w:t>
      </w:r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вытянешь. Третьи – болтуны и «</w:t>
      </w:r>
      <w:proofErr w:type="spellStart"/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тарахтелки</w:t>
      </w:r>
      <w:proofErr w:type="spellEnd"/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каких не видывал свет. В четвёртых все эти свойства причудливо переплетаются, выбираясь наружу в зависимости от настроения.</w:t>
      </w:r>
    </w:p>
    <w:p w:rsidR="0027758E" w:rsidRPr="000F6072" w:rsidRDefault="0027758E" w:rsidP="0027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Существенно различается у детей и восприятие информации  о мире. У каждого ребенка с рождения преобладает тот или иной тип восприятия (</w:t>
      </w:r>
      <w:proofErr w:type="spellStart"/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аудиалы</w:t>
      </w:r>
      <w:proofErr w:type="spellEnd"/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малыши – зрители, </w:t>
      </w:r>
      <w:proofErr w:type="spellStart"/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визуалы</w:t>
      </w:r>
      <w:proofErr w:type="spellEnd"/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малыши – слушатели, </w:t>
      </w:r>
      <w:proofErr w:type="spellStart"/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кинестетики</w:t>
      </w:r>
      <w:proofErr w:type="spellEnd"/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малыши – деятели</w:t>
      </w:r>
      <w:r w:rsidR="006C5491"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каждого типа восприятия характерны свои особенности, которые нужно учитывать, общаясь с крохой. Так мы добьемся и лучших результатов в развитии и обучении, и получим волшебные ключики и подходы к своему ребенку. Ведь для гармоничного общения необходимо, в первую очередь, понимать человека, чувствовать его особенности и потребности.      </w:t>
      </w:r>
    </w:p>
    <w:p w:rsidR="0027758E" w:rsidRDefault="0027758E" w:rsidP="000F607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типы восприятия практически не встречаются в природе в чистом виде. Как правило, один из них преобладает, а остальные его дополняют. А бывает вообще сложно выделить что-то доминирующее. Да и само деление на </w:t>
      </w:r>
      <w:proofErr w:type="spellStart"/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аудиалов</w:t>
      </w:r>
      <w:proofErr w:type="spellEnd"/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визуалов</w:t>
      </w:r>
      <w:proofErr w:type="spellEnd"/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кинестетиков</w:t>
      </w:r>
      <w:proofErr w:type="spellEnd"/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весьма условно. В каждом типе можно выделить множество подтипов, разновидностей. Но, все-таки, для того, чтобы лучше понимать своих детей и не допускать грубых ошибок в воспитании, попробуем выделить основные черты, которые присущи малышам с преобладанием того или иного канала восприятия информации: </w:t>
      </w:r>
    </w:p>
    <w:p w:rsidR="006C5491" w:rsidRDefault="006C5491" w:rsidP="000F607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491" w:rsidRDefault="006C5491" w:rsidP="000F607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491" w:rsidRDefault="006C5491" w:rsidP="000F607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491" w:rsidRDefault="006C5491" w:rsidP="000F607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491" w:rsidRDefault="006C5491" w:rsidP="000F607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491" w:rsidRDefault="006C5491" w:rsidP="000F607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491" w:rsidRDefault="006C5491" w:rsidP="006C5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491" w:rsidRPr="000F6072" w:rsidRDefault="006C5491" w:rsidP="006C5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8"/>
        <w:gridCol w:w="3004"/>
        <w:gridCol w:w="3149"/>
      </w:tblGrid>
      <w:tr w:rsidR="0027758E" w:rsidRPr="000F6072"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8E" w:rsidRPr="000F6072" w:rsidRDefault="0027758E" w:rsidP="00277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МАЛЫШ - ЗРИТЕЛЬ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8E" w:rsidRPr="000F6072" w:rsidRDefault="0027758E" w:rsidP="00277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МАЛЫШ - СЛУШАТЕЛЬ</w:t>
            </w:r>
          </w:p>
        </w:tc>
        <w:tc>
          <w:tcPr>
            <w:tcW w:w="3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8E" w:rsidRPr="000F6072" w:rsidRDefault="0027758E" w:rsidP="00277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МАЛЫШ - ДЕЯТЕЛЬ</w:t>
            </w:r>
          </w:p>
        </w:tc>
      </w:tr>
      <w:tr w:rsidR="0027758E" w:rsidRPr="000F6072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8E" w:rsidRPr="000F6072" w:rsidRDefault="0027758E" w:rsidP="00277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Тяготеет к творчеству, с удовольствием рисует, лепит, мастерит. Ему не очень интересны книжки, в которых нет картинок. Просто слушать - это слишком скучно. Любит яркие книги, красочные иллюстрированные энциклопедии, детские журналы, обожает мультфильмы и познавательные фильмы. Такие ребятишки с </w:t>
            </w:r>
            <w:r w:rsidR="0021000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4.75pt;margin-top:.05pt;width:477pt;height:0;z-index:251658240;mso-position-horizontal-relative:text;mso-position-vertical-relative:text" o:connectortype="straight"/>
              </w:pict>
            </w:r>
            <w:r w:rsidRPr="000F6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удовольствием ходят на детские спектакли и всяческие театрализованные представления, их привлекает яркая одежда актеров, сценические костюмы, танцы. В повседневной жизни предпочитают скорее наблюдать, нежели действовать. На детской площадке могут немного сторониться других детей, но при этом будут с интересом наблюдать за их деятельностью. Придают большое значение своей одежде и внешнему виду, уже с самого раннего возраста могут долго и упорно настаивать на собственном выборе. Весьма наблюдательны, внимательны, замечают и запоминают мелочи, обращают внимание на все, что происходит </w:t>
            </w:r>
            <w:r w:rsidRPr="000F6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вокруг. Для успешного обучения чему-либо им нужны яркие книги, всевозможные плакаты, визуальные пособия. Чем более наглядна информация, тем скорее малыш-зритель ее усвоит. А вот подвижные игры и шумные забавы вроде «кучи-малы» такие ребятишки не особенно любят. Хотя, конечно, из всякого правила бывают и исключения.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8E" w:rsidRPr="000F6072" w:rsidRDefault="0027758E" w:rsidP="00277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Ведущий канал восприятия информации – слух. Могут подолгу слушать чтение книг взрослыми и просят об этом снова и снова. Их успокаивает музыка, они любят слушать детские песенки, быстро их запоминают и с удовольствием поют. Обычно, </w:t>
            </w:r>
            <w:proofErr w:type="spellStart"/>
            <w:r w:rsidRPr="000F6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аудиалы</w:t>
            </w:r>
            <w:proofErr w:type="spellEnd"/>
            <w:r w:rsidRPr="000F6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рано начинают говорить, их речь четкая и грамотная. Такие малыши непременно суют нос во взрослые разговоры и нередко цитируют фразы из мультфильмов и рекламных роликов, причем весьма к месту. Они будут часами слушать аудиокниги и развивающие </w:t>
            </w:r>
            <w:proofErr w:type="spellStart"/>
            <w:r w:rsidRPr="000F6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аудиоэнциклопедии</w:t>
            </w:r>
            <w:proofErr w:type="spellEnd"/>
            <w:r w:rsidRPr="000F6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потом шокировать вас своими познаниями. Легко запоминают стихи, да и вообще любую услышанную информацию, заваливают родителей немыслимым количеством «почему?». Общительны, легки, любят быть в центре внимания. Обычно хорошо обучаются </w:t>
            </w:r>
            <w:r w:rsidRPr="000F6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игре на музыкальных инструментах и делают это с удовольствием.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8E" w:rsidRPr="000F6072" w:rsidRDefault="0027758E" w:rsidP="00277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Говорить начинают позже. Но зато они весьма подвижны, шустры, одним словом деятельны. В раннем возрасте весьма благосклонно относятся к массажу и гимнастике, любят шумные игры, обожают, когда их подбрасывают, крутят и теребят. При виде кошки такой шустрик первым делом схватит её за мягкую шкурку, а призыв «посмотри» для него равнозначен команде «потрогай». Им действительно всё нужно изучить с помощью рук и попробовать на зуб. Потребность в прикосновениях, тактильных ощущениях выступает на первый план. А вот внимание может страдать из-за отсутствия  усидчивости, сосредоточенности. Не могут долго усидеть на месте, спокойные игры и занятия, требующие аккуратности и терпения – не для них. Любые науки лучше всего усваивают через движение, а обучающие пособия необходимы такие, чтобы их можно было пощупать, </w:t>
            </w:r>
            <w:r w:rsidRPr="000F6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подержать в руках, поиграть с ними. Некоторые специалисты считают, </w:t>
            </w:r>
            <w:r w:rsidR="006C5491" w:rsidRPr="000F6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</w:t>
            </w:r>
            <w:r w:rsidRPr="000F6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абсолютно все дети с рождения </w:t>
            </w:r>
            <w:proofErr w:type="spellStart"/>
            <w:r w:rsidRPr="000F6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кинестетики</w:t>
            </w:r>
            <w:proofErr w:type="spellEnd"/>
            <w:r w:rsidRPr="000F6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уже позже на первый план может </w:t>
            </w:r>
            <w:r w:rsidR="006C5491" w:rsidRPr="000F6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выступить какой</w:t>
            </w:r>
            <w:r w:rsidRPr="000F6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-то другой тип восприятия. </w:t>
            </w:r>
          </w:p>
        </w:tc>
      </w:tr>
    </w:tbl>
    <w:p w:rsidR="006C5491" w:rsidRDefault="0027758E" w:rsidP="0027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 </w:t>
      </w:r>
    </w:p>
    <w:p w:rsidR="006C5491" w:rsidRDefault="0027758E" w:rsidP="0027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r w:rsidRPr="000F60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ИГРЫ ДЛЯ ДЕТЕЙ – ЗРИТЕЛЕЙ</w:t>
      </w:r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Дети, которые большую часть </w:t>
      </w:r>
    </w:p>
    <w:p w:rsidR="0027758E" w:rsidRPr="000F6072" w:rsidRDefault="0027758E" w:rsidP="0027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 мире воспринимают посредством зрения, предпочитают игры, в которых активно взаимодействуют глаза и руки. Это всевозможные настольные игры – «</w:t>
      </w:r>
      <w:proofErr w:type="spellStart"/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ходилки</w:t>
      </w:r>
      <w:proofErr w:type="spellEnd"/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лото,  домино, </w:t>
      </w:r>
      <w:proofErr w:type="spellStart"/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разрезные головоломки, мозаики. На «ура» пойдут и всевозможные игры на бумаге со словами, цифрами, картинками. Это и морской бой, и крестики – нолики.</w:t>
      </w:r>
    </w:p>
    <w:p w:rsidR="0027758E" w:rsidRPr="000F6072" w:rsidRDefault="0027758E" w:rsidP="0027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Поиграйте в слова – покажите, как замена всего одной буквы превращает косу в козу или кита в кота. Составьте вместе цепочки таких слов: кот-рот-род-ром-ком-дом и т.д. меняя в слове только одну букву.</w:t>
      </w:r>
    </w:p>
    <w:p w:rsidR="0027758E" w:rsidRPr="000F6072" w:rsidRDefault="0027758E" w:rsidP="0027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Во время прогулки сыграйте с малышом в такую игру. Радостно и весело скажите: «Кто быстрее найдет на этой полянке бабочку (муравья, муху, божью коровку, шмеля, гусеницу и т.д.), тот выиграл (или получит приз)! Понятно, что ребенок найдет  нужную бабочку раньше вас. А сколько радости! И сколько несомненной пользы!</w:t>
      </w:r>
    </w:p>
    <w:p w:rsidR="0027758E" w:rsidRDefault="0027758E" w:rsidP="0027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Если у вас дома сохранился проектор, просмотр диафильмов станет хорошей альтернативой чрезмерному увлечению мультфильмами и видеоиграми. И не забудьте об асфальтных мелках и всевозможных «</w:t>
      </w:r>
      <w:proofErr w:type="spellStart"/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рисовательных</w:t>
      </w:r>
      <w:proofErr w:type="spellEnd"/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играх» на асфальте. И, конечно, о пляжном творчестве. Малыш – зритель будет с удовольствием строить песчаные замки, выкладывать узоры из камешков и ракушек, рисовать на мокром песке.</w:t>
      </w:r>
    </w:p>
    <w:p w:rsidR="006C5491" w:rsidRDefault="006C5491" w:rsidP="0027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491" w:rsidRDefault="006C5491" w:rsidP="0027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491" w:rsidRPr="000F6072" w:rsidRDefault="006C5491" w:rsidP="0027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58E" w:rsidRPr="000F6072" w:rsidRDefault="0027758E" w:rsidP="0027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</w:t>
      </w:r>
      <w:r w:rsidRPr="000F60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ИГРЫ ДЛЯ ДЕТЕЙ – СЛУШАТЕЛЕЙ. </w:t>
      </w:r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Этим детям придутся по вкусу всевозможные музыкальные игрушки. У такого ребенка игрушечное пианино не станет </w:t>
      </w:r>
      <w:r w:rsidR="006C5491"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валятся невостребованным</w:t>
      </w:r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куче игрушек, да и другие музыкальные инструменты будут в почете. Разучивайте с ребенком стихи, пойте песенки, в том числе и под караоке, соревнуйтесь в проговаривании скороговорок, устраивайте вечерние  чтения и домашние поэтические вечера. И, конечно, запаситесь изрядным количеством словесных игр, потому что игры эти, как правило, очень нравятся малышам – слушателям.</w:t>
      </w:r>
    </w:p>
    <w:p w:rsidR="000F6072" w:rsidRPr="000F6072" w:rsidRDefault="0027758E" w:rsidP="0027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</w:t>
      </w:r>
      <w:r w:rsidRPr="000F6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«Я побывал в путешествии»</w:t>
      </w:r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эту игру можно играть где угодно. Первый игрок говорит, например: «Я побывал в путешествии и брал с собой чемодан». Второй игрок продолжает: «Я побывал в путешествии и брал с собой чемодан и зонтик». Так, </w:t>
      </w:r>
      <w:r w:rsidR="006C5491"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очереди</w:t>
      </w:r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собираем цепочку до тех пор, пока кто-нибудь не собьется.</w:t>
      </w:r>
    </w:p>
    <w:p w:rsidR="0027758E" w:rsidRPr="000F6072" w:rsidRDefault="0027758E" w:rsidP="0027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</w:t>
      </w:r>
      <w:r w:rsidRPr="000F6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«Наоборот».  </w:t>
      </w:r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того, чтобы потренироваться выделять отдельные звуки в словах, предложите ребенку произносить слова наоборот. Начните с имени ребенка. Так Маша превращается в </w:t>
      </w:r>
      <w:proofErr w:type="spellStart"/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Ашам</w:t>
      </w:r>
      <w:proofErr w:type="spellEnd"/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Олег в </w:t>
      </w:r>
      <w:proofErr w:type="spellStart"/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Гело</w:t>
      </w:r>
      <w:proofErr w:type="spellEnd"/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Сначала «превращайте» короткие, трёхбуквенные слова, а затем переходите к более сложным.</w:t>
      </w:r>
    </w:p>
    <w:p w:rsidR="0027758E" w:rsidRDefault="0027758E" w:rsidP="0027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Во время прогулки предложите малышу постучать палкой по стволу дерева, пеньку, скамейке, камню, забору, стене дома и послушать какие звуки получаются. По топайте по траве, тротуару, песку, асфальту и спросите одинаково ли звучат ваши шаги.  Слушайте звуки природы в лесу, в парке, возле моря. Называйте малышу каждый звук: шелест, шорох, хруст, треск, стрекотание, пение и щебетание птиц, звук падающей шишки и т.д.</w:t>
      </w:r>
    </w:p>
    <w:p w:rsidR="006C5491" w:rsidRPr="000F6072" w:rsidRDefault="006C5491" w:rsidP="0027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58E" w:rsidRPr="000F6072" w:rsidRDefault="0027758E" w:rsidP="0027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</w:t>
      </w:r>
      <w:r w:rsidRPr="000F60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ИГРЫ ДЛЯ ДЕТЕЙ – ДЕЯТЕЛЕЙ.  </w:t>
      </w:r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дети с радостью поддержат любую подвижную игру, и чем больше возни и беготни в ней будет, тем лучше. Отправляясь на прогулку с ребенком возьмите с собой летающую тарелку фрисби или игрушечный бумеранг. Учите малыша играть в бадминтон, настольный теннис, волейбол, баскетбол, футбол. Любую спортивную игру он освоит достаточно легко. Велосипед и ролики – тоже стихия </w:t>
      </w:r>
      <w:proofErr w:type="spellStart"/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кинестетика</w:t>
      </w:r>
      <w:proofErr w:type="spellEnd"/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забудьте о плавании и играх в воде. От таких забав ребенок получает двойное удовольствие: и подвигаться можно, и ощутить на коже ласковое прикосновение воды.</w:t>
      </w:r>
    </w:p>
    <w:p w:rsidR="0027758E" w:rsidRPr="000F6072" w:rsidRDefault="0027758E" w:rsidP="0027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Во время лесной прогулки покидайтесь шишками, устройте соревнование по броскам шишек на дальность и меткость, а если вы захватили с собой мяч, сыграйте вот в такую игру. К ветке дерева подвесьте на веревке мяч так, чтобы он почти касался земли (мяч можно положить в </w:t>
      </w:r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сетку, к сетке привязать веревку). Под ним положите несколько мелких предметов (шишек, камешков, спичечных коробков, яблок…). Игрок отводит мяч  до уровня головы, затем отпускает его и бежит собирать то, что разложено  на земле. Нужно собрать как можно больше предметов и вернуться на место, чтобы качающийся мяч его не задел.</w:t>
      </w:r>
    </w:p>
    <w:p w:rsidR="0027758E" w:rsidRPr="000F6072" w:rsidRDefault="0027758E" w:rsidP="0027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Положите несколько шишек в непрозрачный пакет и предложите малышу определить, сколько в пакетике шишек, пересчитав их на ощупь.</w:t>
      </w:r>
    </w:p>
    <w:p w:rsidR="0027758E" w:rsidRPr="000F6072" w:rsidRDefault="0027758E" w:rsidP="0027758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поместить в пакет несколько разных предметов природного происхождения (шишка, желудь, каштан, камешек, ракушка, кусочек коры, цветочек, палочка и т.п.). </w:t>
      </w:r>
      <w:r w:rsidR="006C5491"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 малыш</w:t>
      </w:r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засовывает руку в пакет, нащупывает предмет и не подглядывая определяет, что это такое. Очень полезная игра для стимуляции тактильной чувствительности.</w:t>
      </w:r>
    </w:p>
    <w:p w:rsidR="0027758E" w:rsidRPr="000F6072" w:rsidRDefault="0027758E" w:rsidP="0027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Однако весьма важно не только предлагать малышу игры и занятия, соответствующие его ведущему типу восприятия, а ещё и стремиться к гармоничному развитию ребенка, т.е. уделять повышенное внимание тем областям восприятия, которые у него хуже развиты. Стремитесь вовлекать малыша – «тихоню» в подвижные игры, малышу – слушателю рассказывайте в темноте сказки и волшебные истории, чтобы стимулировать его воображение. Постарайтесь увлечь маленького деятеля творчеством.</w:t>
      </w:r>
    </w:p>
    <w:p w:rsidR="0027758E" w:rsidRPr="000F6072" w:rsidRDefault="0027758E" w:rsidP="0027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Пусть в вашем доме будут диски или кассеты с хорошими сказками, детскими песенками, классической музыкой, добрыми мультфильмами, познавательными фильмами, а на книжных полках красуются красочные энциклопедии и хорошие детские книги.</w:t>
      </w:r>
    </w:p>
    <w:p w:rsidR="0027758E" w:rsidRPr="000F6072" w:rsidRDefault="0027758E" w:rsidP="0027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И, конечно, просто чаще играйте с ребенком. В кубики, конструкторы, куклы, слова, прятки, хохотушки… Тогда зрение, слух и чувства ребенка будут развиваться слаженно, не противореча, а гармонично дополняя друг друга.</w:t>
      </w:r>
    </w:p>
    <w:p w:rsidR="00C60391" w:rsidRDefault="00C60391">
      <w:pPr>
        <w:rPr>
          <w:sz w:val="28"/>
          <w:szCs w:val="28"/>
        </w:rPr>
      </w:pPr>
    </w:p>
    <w:p w:rsidR="008C5A9E" w:rsidRDefault="008C5A9E">
      <w:pPr>
        <w:rPr>
          <w:sz w:val="28"/>
          <w:szCs w:val="28"/>
        </w:rPr>
      </w:pPr>
    </w:p>
    <w:p w:rsidR="008C5A9E" w:rsidRDefault="008C5A9E">
      <w:pPr>
        <w:rPr>
          <w:sz w:val="28"/>
          <w:szCs w:val="28"/>
        </w:rPr>
      </w:pPr>
    </w:p>
    <w:p w:rsidR="008C5A9E" w:rsidRDefault="008C5A9E">
      <w:pPr>
        <w:rPr>
          <w:sz w:val="28"/>
          <w:szCs w:val="28"/>
        </w:rPr>
      </w:pPr>
    </w:p>
    <w:p w:rsidR="008C5A9E" w:rsidRDefault="008C5A9E">
      <w:pPr>
        <w:rPr>
          <w:sz w:val="28"/>
          <w:szCs w:val="28"/>
        </w:rPr>
      </w:pPr>
    </w:p>
    <w:p w:rsidR="008C5A9E" w:rsidRDefault="008C5A9E">
      <w:pPr>
        <w:rPr>
          <w:sz w:val="28"/>
          <w:szCs w:val="28"/>
        </w:rPr>
      </w:pPr>
    </w:p>
    <w:p w:rsidR="008C5A9E" w:rsidRDefault="008C5A9E">
      <w:pPr>
        <w:rPr>
          <w:sz w:val="28"/>
          <w:szCs w:val="28"/>
        </w:rPr>
      </w:pPr>
    </w:p>
    <w:p w:rsidR="008C5A9E" w:rsidRDefault="008C5A9E">
      <w:pPr>
        <w:rPr>
          <w:sz w:val="28"/>
          <w:szCs w:val="28"/>
        </w:rPr>
      </w:pPr>
    </w:p>
    <w:p w:rsidR="008C5A9E" w:rsidRDefault="008C5A9E">
      <w:pPr>
        <w:rPr>
          <w:sz w:val="28"/>
          <w:szCs w:val="28"/>
        </w:rPr>
      </w:pPr>
    </w:p>
    <w:p w:rsidR="004C7816" w:rsidRPr="004C7816" w:rsidRDefault="004C7816" w:rsidP="004C7816">
      <w:pPr>
        <w:tabs>
          <w:tab w:val="left" w:pos="2866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4C7816" w:rsidRPr="004C7816" w:rsidSect="00C60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58E"/>
    <w:rsid w:val="000F6072"/>
    <w:rsid w:val="001F4439"/>
    <w:rsid w:val="00210001"/>
    <w:rsid w:val="0027758E"/>
    <w:rsid w:val="004C7816"/>
    <w:rsid w:val="005602F7"/>
    <w:rsid w:val="006C5491"/>
    <w:rsid w:val="008C5A9E"/>
    <w:rsid w:val="00C60391"/>
    <w:rsid w:val="00F0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IMorozova</cp:lastModifiedBy>
  <cp:revision>8</cp:revision>
  <cp:lastPrinted>2017-11-15T08:49:00Z</cp:lastPrinted>
  <dcterms:created xsi:type="dcterms:W3CDTF">2017-11-15T01:46:00Z</dcterms:created>
  <dcterms:modified xsi:type="dcterms:W3CDTF">2019-03-22T00:20:00Z</dcterms:modified>
</cp:coreProperties>
</file>